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1D763F" w:rsidRPr="00CC7BA6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7551D4" w:rsidRDefault="00E20A52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Ranciere</w:t>
      </w:r>
      <w:proofErr w:type="spellEnd"/>
      <w:r>
        <w:rPr>
          <w:rFonts w:ascii="Times New Roman" w:hAnsi="Times New Roman" w:cs="Times New Roman"/>
          <w:szCs w:val="24"/>
        </w:rPr>
        <w:t xml:space="preserve"> Ja</w:t>
      </w:r>
      <w:r w:rsidR="006122D6">
        <w:rPr>
          <w:rFonts w:ascii="Times New Roman" w:hAnsi="Times New Roman" w:cs="Times New Roman"/>
          <w:szCs w:val="24"/>
        </w:rPr>
        <w:t>c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ques</w:t>
      </w:r>
      <w:r w:rsidR="00B02C07">
        <w:rPr>
          <w:rFonts w:ascii="Times New Roman" w:hAnsi="Times New Roman" w:cs="Times New Roman"/>
          <w:szCs w:val="24"/>
        </w:rPr>
        <w:t>,</w:t>
      </w:r>
      <w:r w:rsidR="00B02C07" w:rsidRPr="00B02C07">
        <w:rPr>
          <w:rFonts w:ascii="Times New Roman" w:hAnsi="Times New Roman" w:cs="Times New Roman"/>
          <w:szCs w:val="24"/>
        </w:rPr>
        <w:t xml:space="preserve"> (20</w:t>
      </w:r>
      <w:r>
        <w:rPr>
          <w:rFonts w:ascii="Times New Roman" w:hAnsi="Times New Roman" w:cs="Times New Roman"/>
          <w:szCs w:val="24"/>
        </w:rPr>
        <w:t>07</w:t>
      </w:r>
      <w:r w:rsidR="00B02C07" w:rsidRPr="00B02C07">
        <w:rPr>
          <w:rFonts w:ascii="Times New Roman" w:hAnsi="Times New Roman" w:cs="Times New Roman"/>
          <w:szCs w:val="24"/>
        </w:rPr>
        <w:t>) “</w:t>
      </w:r>
      <w:r>
        <w:rPr>
          <w:rFonts w:ascii="Times New Roman" w:hAnsi="Times New Roman" w:cs="Times New Roman"/>
          <w:szCs w:val="24"/>
        </w:rPr>
        <w:t>El odio a la democracia</w:t>
      </w:r>
      <w:r w:rsidR="00B02C07" w:rsidRPr="00B02C07">
        <w:rPr>
          <w:rFonts w:ascii="Times New Roman" w:hAnsi="Times New Roman" w:cs="Times New Roman"/>
          <w:szCs w:val="24"/>
        </w:rPr>
        <w:t xml:space="preserve">”. </w:t>
      </w:r>
      <w:r w:rsidRPr="00E20A52">
        <w:rPr>
          <w:rFonts w:ascii="Times New Roman" w:hAnsi="Times New Roman" w:cs="Times New Roman"/>
          <w:szCs w:val="24"/>
        </w:rPr>
        <w:t>Serie Nómadas. Buenos Aires- Argentina.</w:t>
      </w:r>
    </w:p>
    <w:p w:rsidR="00B02C07" w:rsidRPr="007C0FAE" w:rsidRDefault="00B02C07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SITIO DE ENUNC</w:t>
            </w:r>
            <w:r w:rsidR="00B02C07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ACIÓN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1D763F" w:rsidRPr="00893B10" w:rsidRDefault="00E20A52" w:rsidP="00D24E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Ranciere</w:t>
            </w:r>
            <w:proofErr w:type="spellEnd"/>
            <w:r w:rsidR="00124309">
              <w:rPr>
                <w:rFonts w:ascii="Times New Roman" w:hAnsi="Times New Roman" w:cs="Times New Roman"/>
                <w:sz w:val="23"/>
                <w:szCs w:val="23"/>
              </w:rPr>
              <w:t xml:space="preserve"> considera imprescindible entender a la democracia como una construcción ilusoria de libertad originada desde las élites políticas y/o económicas con el objetivo de instaurar ciertos modelos y directrices que permitan la consolidación de los grupos de poder.</w:t>
            </w:r>
            <w:r w:rsidR="00166847">
              <w:rPr>
                <w:rFonts w:ascii="Times New Roman" w:hAnsi="Times New Roman" w:cs="Times New Roman"/>
                <w:sz w:val="23"/>
                <w:szCs w:val="23"/>
              </w:rPr>
              <w:t xml:space="preserve"> Corriente post-estructuralista.</w:t>
            </w:r>
          </w:p>
        </w:tc>
      </w:tr>
      <w:tr w:rsidR="00E20A52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E20A52" w:rsidRPr="00E20A52" w:rsidRDefault="00E20A52" w:rsidP="00E20A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0A52">
              <w:rPr>
                <w:rFonts w:ascii="Times New Roman" w:hAnsi="Times New Roman" w:cs="Times New Roman"/>
                <w:b/>
                <w:sz w:val="23"/>
                <w:szCs w:val="23"/>
              </w:rPr>
              <w:t>DIÁLOGO ENTRE AUTORES</w:t>
            </w:r>
          </w:p>
        </w:tc>
      </w:tr>
      <w:tr w:rsidR="00E20A52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E20A52" w:rsidRDefault="005B5B8F" w:rsidP="005B5B8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Marx manifiesta entender que la democracia no sólo atraviesa las actividades del Estado y su institucionalización consagrada en las leyes y normas (poder de la burguesía), sino más bien que este proceso atañe a toda vida material y experiencial del ser humano.</w:t>
            </w:r>
          </w:p>
          <w:p w:rsidR="00CC618C" w:rsidRDefault="00CC618C" w:rsidP="005B5B8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Hobbes señala la importancia de comprender al individuo como un ente que no puede disgregarse de la sociabilidad, es así que el principio democrático es preexistente a la conformación de los estamentos políticos.</w:t>
            </w:r>
          </w:p>
          <w:p w:rsidR="00E55071" w:rsidRDefault="00065672" w:rsidP="003A6883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Para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Benjamin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Constant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la elección direc</w:t>
            </w:r>
            <w:r w:rsidR="00E55071">
              <w:rPr>
                <w:rFonts w:ascii="Times New Roman" w:hAnsi="Times New Roman" w:cs="Times New Roman"/>
                <w:sz w:val="23"/>
                <w:szCs w:val="23"/>
              </w:rPr>
              <w:t>ta se constituye en el único gobierno representativo (Ranciere:2007:45)</w:t>
            </w:r>
          </w:p>
          <w:p w:rsidR="003A6883" w:rsidRPr="003A6883" w:rsidRDefault="003A6883" w:rsidP="003A6883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Hannah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Arendt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conmina a concebir la diferencia existente entre el hombre y el ciudadano, ya que el último se convierte en sujeto de derechos.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METODOLÓGICA</w:t>
            </w:r>
          </w:p>
        </w:tc>
      </w:tr>
      <w:tr w:rsidR="001D763F" w:rsidRPr="00CC7BA6" w:rsidTr="0098586B">
        <w:trPr>
          <w:trHeight w:val="283"/>
        </w:trPr>
        <w:tc>
          <w:tcPr>
            <w:tcW w:w="15866" w:type="dxa"/>
            <w:vAlign w:val="center"/>
          </w:tcPr>
          <w:p w:rsidR="009A75E0" w:rsidRDefault="00CB529E" w:rsidP="00CB529E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un mundo globalizado, las aspiraciones de los individuos gracias a los discursos se han convertido en un derecho escudándose en la figura democrática.</w:t>
            </w:r>
          </w:p>
          <w:p w:rsidR="00CC618C" w:rsidRDefault="00CC618C" w:rsidP="00CC618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Las oligarquías son históricamente las organizaciones que han usurpado las instancias políticas, razón por la cual el Estado se ha distanciado de las necesidades de la mayoría.</w:t>
            </w:r>
          </w:p>
          <w:p w:rsidR="00CC618C" w:rsidRDefault="00065672" w:rsidP="0006567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 justificación para la existencia de la democracia representativa se basa en la mayor amplitud demográfica así como a principios de territorialidad, de esta manera se desestima la construcción de la denominada democracia directa (como la Grecia Antigua) </w:t>
            </w:r>
          </w:p>
          <w:p w:rsidR="00124309" w:rsidRDefault="00124309" w:rsidP="00065672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 ha tratado de convencionalizar en la sociedad que la votación o sufragio es la máxima certificación de los procesos democráticos en los Estados.</w:t>
            </w:r>
          </w:p>
          <w:p w:rsidR="006C737C" w:rsidRDefault="006C737C" w:rsidP="006C737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Si bien la democracia ha hecho creer a los ciudadanos bajo la instauración de las legislaciones existe una igualdad frente a este marco, cabe destacar que en la realidad la clasificación y sectorización de los grupos sociales por su condición de género, económica, racial, entre otras sigue siendo una constante.</w:t>
            </w:r>
          </w:p>
          <w:p w:rsidR="003A6883" w:rsidRPr="00CB529E" w:rsidRDefault="003A6883" w:rsidP="006C737C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democracia marca diferencias entre las esferas públicas y privadas del individuo y de la sociedad.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TEÓRICA</w:t>
            </w:r>
          </w:p>
        </w:tc>
      </w:tr>
      <w:tr w:rsidR="001D763F" w:rsidRPr="00CC7BA6" w:rsidTr="0098586B">
        <w:trPr>
          <w:trHeight w:val="292"/>
        </w:trPr>
        <w:tc>
          <w:tcPr>
            <w:tcW w:w="15866" w:type="dxa"/>
          </w:tcPr>
          <w:p w:rsidR="00F55E26" w:rsidRDefault="00CB529E" w:rsidP="00CB529E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democracia es entendida como la construcción ilimitada de deseos individuales dentro de una sociedad contemporánea.</w:t>
            </w:r>
          </w:p>
          <w:p w:rsidR="00CB529E" w:rsidRDefault="00CB529E" w:rsidP="00D12FBA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El odio a la democracia </w:t>
            </w:r>
            <w:r w:rsidR="00D12FBA">
              <w:rPr>
                <w:rFonts w:ascii="Times New Roman" w:hAnsi="Times New Roman" w:cs="Times New Roman"/>
                <w:sz w:val="23"/>
                <w:szCs w:val="23"/>
              </w:rPr>
              <w:t>es un proceso histórico que ha crecido llegando a instancias de criticidad y en situaciones convulsas</w:t>
            </w:r>
            <w:r w:rsidR="00124309">
              <w:rPr>
                <w:rFonts w:ascii="Times New Roman" w:hAnsi="Times New Roman" w:cs="Times New Roman"/>
                <w:sz w:val="23"/>
                <w:szCs w:val="23"/>
              </w:rPr>
              <w:t xml:space="preserve">, hasta </w:t>
            </w:r>
            <w:r w:rsidR="00D12FBA">
              <w:rPr>
                <w:rFonts w:ascii="Times New Roman" w:hAnsi="Times New Roman" w:cs="Times New Roman"/>
                <w:sz w:val="23"/>
                <w:szCs w:val="23"/>
              </w:rPr>
              <w:t>de violencia.</w:t>
            </w:r>
          </w:p>
          <w:p w:rsidR="00D12FBA" w:rsidRDefault="00D12FBA" w:rsidP="00D12FBA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democracia tiene entre sus dos pilares la administración designada a los capacitados (mejores) y la preservación e institucionalización de los bienes privados.</w:t>
            </w:r>
          </w:p>
          <w:p w:rsidR="00D12FBA" w:rsidRDefault="005B5B8F" w:rsidP="00D12FBA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Ciertamente la democracia se encuentra enlazada al doble discurso</w:t>
            </w:r>
            <w:r w:rsidR="00C7097A">
              <w:rPr>
                <w:rFonts w:ascii="Times New Roman" w:hAnsi="Times New Roman" w:cs="Times New Roman"/>
                <w:sz w:val="23"/>
                <w:szCs w:val="23"/>
              </w:rPr>
              <w:t xml:space="preserve"> ya que ésta se muestra como la benefactora en los procesos sociales, sin embargo puede consolidarse como la represora de las mismas.</w:t>
            </w:r>
          </w:p>
          <w:p w:rsidR="00C7097A" w:rsidRDefault="00CC618C" w:rsidP="00CC618C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democracia es la instancia máxima por la cual se sostienen los gobiernos que en términos discursivos trabajan en virtud de las causas colectivas.</w:t>
            </w:r>
          </w:p>
          <w:p w:rsidR="006C737C" w:rsidRDefault="006C737C" w:rsidP="00CC618C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 libertad del individuo </w:t>
            </w:r>
            <w:r w:rsidR="003A6883">
              <w:rPr>
                <w:rFonts w:ascii="Times New Roman" w:hAnsi="Times New Roman" w:cs="Times New Roman"/>
                <w:sz w:val="23"/>
                <w:szCs w:val="23"/>
              </w:rPr>
              <w:t xml:space="preserve">en términos democráticos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está ligada a su poder adqu</w:t>
            </w:r>
            <w:r w:rsidR="003A6883">
              <w:rPr>
                <w:rFonts w:ascii="Times New Roman" w:hAnsi="Times New Roman" w:cs="Times New Roman"/>
                <w:sz w:val="23"/>
                <w:szCs w:val="23"/>
              </w:rPr>
              <w:t>isitivo dentro de una jurisdicción.</w:t>
            </w:r>
          </w:p>
          <w:p w:rsidR="003A6883" w:rsidRPr="00CB529E" w:rsidRDefault="003A6883" w:rsidP="00CC618C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Finalmente, la democracia se ha convertido en una instancia que posibilita la encarnación de los grupos políticos en la administración del poder.</w:t>
            </w:r>
          </w:p>
        </w:tc>
      </w:tr>
    </w:tbl>
    <w:p w:rsidR="001D763F" w:rsidRDefault="001D763F" w:rsidP="001A56C5"/>
    <w:sectPr w:rsidR="001D763F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76EB"/>
    <w:multiLevelType w:val="hybridMultilevel"/>
    <w:tmpl w:val="F1FE5FE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11B35"/>
    <w:multiLevelType w:val="hybridMultilevel"/>
    <w:tmpl w:val="EA6E3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561"/>
    <w:multiLevelType w:val="hybridMultilevel"/>
    <w:tmpl w:val="690ED1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39C"/>
    <w:multiLevelType w:val="hybridMultilevel"/>
    <w:tmpl w:val="8AD6DE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3E0"/>
    <w:multiLevelType w:val="hybridMultilevel"/>
    <w:tmpl w:val="F3F461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DE9"/>
    <w:multiLevelType w:val="hybridMultilevel"/>
    <w:tmpl w:val="38E2AB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5D8"/>
    <w:multiLevelType w:val="hybridMultilevel"/>
    <w:tmpl w:val="A028C21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81C34"/>
    <w:multiLevelType w:val="hybridMultilevel"/>
    <w:tmpl w:val="5D889F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30F6"/>
    <w:multiLevelType w:val="hybridMultilevel"/>
    <w:tmpl w:val="24683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3DD1"/>
    <w:multiLevelType w:val="hybridMultilevel"/>
    <w:tmpl w:val="529802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7EA5"/>
    <w:multiLevelType w:val="hybridMultilevel"/>
    <w:tmpl w:val="92C2A0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73626"/>
    <w:multiLevelType w:val="hybridMultilevel"/>
    <w:tmpl w:val="3306E2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F0B4B"/>
    <w:multiLevelType w:val="hybridMultilevel"/>
    <w:tmpl w:val="F9142C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11899"/>
    <w:multiLevelType w:val="hybridMultilevel"/>
    <w:tmpl w:val="C28AB7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15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065672"/>
    <w:rsid w:val="000C083D"/>
    <w:rsid w:val="00116755"/>
    <w:rsid w:val="00124309"/>
    <w:rsid w:val="001256F9"/>
    <w:rsid w:val="00151BB4"/>
    <w:rsid w:val="00166847"/>
    <w:rsid w:val="00186314"/>
    <w:rsid w:val="001A115B"/>
    <w:rsid w:val="001A56C5"/>
    <w:rsid w:val="001D763F"/>
    <w:rsid w:val="002270F9"/>
    <w:rsid w:val="00245159"/>
    <w:rsid w:val="002657B9"/>
    <w:rsid w:val="002B59C1"/>
    <w:rsid w:val="002D1A5E"/>
    <w:rsid w:val="003176C1"/>
    <w:rsid w:val="0034682C"/>
    <w:rsid w:val="003A6883"/>
    <w:rsid w:val="00421E29"/>
    <w:rsid w:val="004319EB"/>
    <w:rsid w:val="0051392A"/>
    <w:rsid w:val="00591EB8"/>
    <w:rsid w:val="005B5B8F"/>
    <w:rsid w:val="005D30F3"/>
    <w:rsid w:val="006122D6"/>
    <w:rsid w:val="006940DC"/>
    <w:rsid w:val="006A1C5E"/>
    <w:rsid w:val="006C737C"/>
    <w:rsid w:val="006F3B31"/>
    <w:rsid w:val="007551D4"/>
    <w:rsid w:val="0078379C"/>
    <w:rsid w:val="007C0FAE"/>
    <w:rsid w:val="0081128C"/>
    <w:rsid w:val="00832B2A"/>
    <w:rsid w:val="00833032"/>
    <w:rsid w:val="00893B10"/>
    <w:rsid w:val="0092093E"/>
    <w:rsid w:val="00935D5A"/>
    <w:rsid w:val="0098586B"/>
    <w:rsid w:val="009A75E0"/>
    <w:rsid w:val="00A46789"/>
    <w:rsid w:val="00AA6042"/>
    <w:rsid w:val="00AB4D99"/>
    <w:rsid w:val="00AC0832"/>
    <w:rsid w:val="00B02C07"/>
    <w:rsid w:val="00B1427B"/>
    <w:rsid w:val="00B34FFD"/>
    <w:rsid w:val="00BC31C2"/>
    <w:rsid w:val="00BF37F0"/>
    <w:rsid w:val="00C10B7E"/>
    <w:rsid w:val="00C32BF1"/>
    <w:rsid w:val="00C7097A"/>
    <w:rsid w:val="00C849A6"/>
    <w:rsid w:val="00CB529E"/>
    <w:rsid w:val="00CC618C"/>
    <w:rsid w:val="00CD6CA7"/>
    <w:rsid w:val="00D119BD"/>
    <w:rsid w:val="00D12FBA"/>
    <w:rsid w:val="00D24E73"/>
    <w:rsid w:val="00D32CE1"/>
    <w:rsid w:val="00D342B3"/>
    <w:rsid w:val="00D56B53"/>
    <w:rsid w:val="00D7110A"/>
    <w:rsid w:val="00DE080C"/>
    <w:rsid w:val="00E20A52"/>
    <w:rsid w:val="00E55071"/>
    <w:rsid w:val="00E75068"/>
    <w:rsid w:val="00E873EB"/>
    <w:rsid w:val="00E9282B"/>
    <w:rsid w:val="00EA3386"/>
    <w:rsid w:val="00EA38C0"/>
    <w:rsid w:val="00EC4B8A"/>
    <w:rsid w:val="00F55E26"/>
    <w:rsid w:val="00FD5079"/>
    <w:rsid w:val="00FE6F1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CB1-B5BF-448B-B79F-07541C6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7</cp:revision>
  <dcterms:created xsi:type="dcterms:W3CDTF">2015-12-07T04:05:00Z</dcterms:created>
  <dcterms:modified xsi:type="dcterms:W3CDTF">2016-02-13T05:53:00Z</dcterms:modified>
</cp:coreProperties>
</file>